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14B518">
      <w:pPr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学科分类（限填一项）：</w:t>
      </w:r>
    </w:p>
    <w:p w14:paraId="24054336">
      <w:pPr>
        <w:ind w:firstLine="450" w:firstLineChars="15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逻辑学；管理学；马克思主义/思想政治教育；哲学；宗教学；语言学；外国文学；中国文学；艺术学；历史学；考古学；经济学；政治学；法学；社会学；民族学与文化学；新闻学与传播学；图书馆、情报与文献学；教育学；体育科学；统计学；国际问题研究；港澳台问题研究；交叉学科/综合研究；心理学</w:t>
      </w:r>
      <w:bookmarkStart w:id="0" w:name="_GoBack"/>
      <w:bookmarkEnd w:id="0"/>
    </w:p>
    <w:p w14:paraId="46EB531E">
      <w:pPr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相关学科（限填一项）：</w:t>
      </w:r>
    </w:p>
    <w:p w14:paraId="5C1F68E9"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逻辑学；管理学；马克思主义/思想政治教育；哲学；宗教学；语言学；外国文学；中国文学；艺术学；历史学；考古学；经济学；政治学；法学；社会学；民族学与文化学；新闻学与传播学；图书馆、情报与文献学；教育学；体育科学；统计学；国际问题研究；港澳台问题研究；交叉学科/综合研究；数学；信息科学与系统科学；力学；物理学；化学；天文学；地球科学；生物学；心理学；农学；畜牧、兽医科学；水产学；基础医学；临床医学；预防医学与公共卫生学；军事医学与特种医学；药学；中医学与中药学；工程与技术科学基础学科；中医学与中药学；工程与技术科学基础学科；信息与系统科学相关工程与技术；自然科学相关工程与技术；测绘科学技术；材料科学；矿山工程技术；冶金工程技术；机械工程；动力与电气工程；能源科学技术；核科学技术；电子与通信技术；计算机科学技术；化学工程；产品应用相关工程与技术；纺织科学技术；食品科学技术；土木建筑工程；水利工程；交通运输工程；航空、航天科学技术；环境科学技术及资源科学技术；安全科学技术</w:t>
      </w:r>
    </w:p>
    <w:p w14:paraId="60115F67">
      <w:pPr>
        <w:rPr>
          <w:rFonts w:hint="eastAsia" w:ascii="仿宋" w:hAnsi="仿宋" w:eastAsia="仿宋" w:cs="仿宋"/>
          <w:sz w:val="30"/>
          <w:szCs w:val="30"/>
        </w:rPr>
      </w:pPr>
    </w:p>
    <w:p w14:paraId="7079A679">
      <w:pPr>
        <w:rPr>
          <w:rFonts w:hint="eastAsia" w:ascii="仿宋" w:hAnsi="仿宋" w:eastAsia="仿宋" w:cs="仿宋"/>
          <w:sz w:val="30"/>
          <w:szCs w:val="30"/>
        </w:rPr>
      </w:pPr>
    </w:p>
    <w:p w14:paraId="6AD1693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5E20"/>
    <w:rsid w:val="001717BE"/>
    <w:rsid w:val="001D7D9A"/>
    <w:rsid w:val="004060A9"/>
    <w:rsid w:val="00432683"/>
    <w:rsid w:val="00445C8A"/>
    <w:rsid w:val="0054452C"/>
    <w:rsid w:val="0071670E"/>
    <w:rsid w:val="00B45E20"/>
    <w:rsid w:val="00C959FB"/>
    <w:rsid w:val="00E86ACF"/>
    <w:rsid w:val="00EA0A77"/>
    <w:rsid w:val="53D52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</Pages>
  <Words>597</Words>
  <Characters>597</Characters>
  <Lines>4</Lines>
  <Paragraphs>1</Paragraphs>
  <TotalTime>38</TotalTime>
  <ScaleCrop>false</ScaleCrop>
  <LinksUpToDate>false</LinksUpToDate>
  <CharactersWithSpaces>597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2017-09-11T01:24:00Z</dcterms:created>
  <dc:creator>赵澎(0302008)</dc:creator>
  <cp:lastModifiedBy>♞书墨凝香</cp:lastModifiedBy>
  <dcterms:modified xsi:type="dcterms:W3CDTF">2025-10-29T07:27:16Z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eyJoZGlkIjoiOGY2YmVlMWQ2NGQ5MjBiMDY2ZTk5NTIwZjA5NmE2MWYiLCJ1c2VySWQiOiIxOTYzMTU0MjIifQ==</vt:lpwstr>
  </property>
  <property fmtid="{D5CDD505-2E9C-101B-9397-08002B2CF9AE}" pid="3" name="KSOProductBuildVer">
    <vt:lpwstr>2052-12.1.0.22175</vt:lpwstr>
  </property>
  <property fmtid="{D5CDD505-2E9C-101B-9397-08002B2CF9AE}" pid="4" name="ICV">
    <vt:lpwstr>ACFA878A440B4EEAAD9624047774D995_12</vt:lpwstr>
  </property>
</Properties>
</file>